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3D51" w14:textId="77777777" w:rsidR="00F14E87" w:rsidRPr="00F14E87" w:rsidRDefault="003E5F27" w:rsidP="00F14E87">
      <w:pPr>
        <w:rPr>
          <w:b/>
          <w:bCs/>
          <w:noProof/>
          <w:sz w:val="28"/>
          <w:szCs w:val="28"/>
        </w:rPr>
      </w:pPr>
      <w:r w:rsidRPr="003260E9">
        <w:rPr>
          <w:b/>
          <w:bCs/>
          <w:noProof/>
          <w:sz w:val="28"/>
          <w:szCs w:val="28"/>
        </w:rPr>
        <w:t xml:space="preserve">Návod k použití rozváděče </w:t>
      </w:r>
      <w:r w:rsidR="00F14E87" w:rsidRPr="00F14E87">
        <w:rPr>
          <w:b/>
          <w:bCs/>
          <w:noProof/>
          <w:sz w:val="28"/>
          <w:szCs w:val="28"/>
        </w:rPr>
        <w:t>ETI RPO-H32-SM 001105451</w:t>
      </w:r>
    </w:p>
    <w:p w14:paraId="24E7038D" w14:textId="1B7129B2" w:rsidR="00360758" w:rsidRPr="003260E9" w:rsidRDefault="00BD4791">
      <w:pPr>
        <w:rPr>
          <w:b/>
          <w:bCs/>
          <w:noProof/>
        </w:rPr>
      </w:pPr>
      <w:r w:rsidRPr="003260E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1B87142" wp14:editId="0CD0E5CC">
            <wp:simplePos x="0" y="0"/>
            <wp:positionH relativeFrom="column">
              <wp:posOffset>-133571</wp:posOffset>
            </wp:positionH>
            <wp:positionV relativeFrom="paragraph">
              <wp:posOffset>109855</wp:posOffset>
            </wp:positionV>
            <wp:extent cx="1147313" cy="1623788"/>
            <wp:effectExtent l="0" t="0" r="0" b="0"/>
            <wp:wrapThrough wrapText="bothSides">
              <wp:wrapPolygon edited="0">
                <wp:start x="7176" y="3548"/>
                <wp:lineTo x="2870" y="7349"/>
                <wp:lineTo x="2870" y="9883"/>
                <wp:lineTo x="3588" y="12164"/>
                <wp:lineTo x="6817" y="14192"/>
                <wp:lineTo x="7176" y="14698"/>
                <wp:lineTo x="14352" y="14698"/>
                <wp:lineTo x="14711" y="14192"/>
                <wp:lineTo x="17940" y="12164"/>
                <wp:lineTo x="19017" y="7856"/>
                <wp:lineTo x="14352" y="3548"/>
                <wp:lineTo x="7176" y="3548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3" cy="162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0E9">
        <w:rPr>
          <w:b/>
          <w:bCs/>
          <w:noProof/>
        </w:rPr>
        <w:br/>
      </w:r>
      <w:r w:rsidR="00360758" w:rsidRPr="003260E9">
        <w:rPr>
          <w:b/>
          <w:bCs/>
          <w:noProof/>
        </w:rPr>
        <w:t>Obecné pokyny</w:t>
      </w:r>
    </w:p>
    <w:p w14:paraId="250085E3" w14:textId="3000EB4C" w:rsidR="00FA3297" w:rsidRPr="003260E9" w:rsidRDefault="00FA3297">
      <w:pPr>
        <w:rPr>
          <w:color w:val="FF0000"/>
        </w:rPr>
      </w:pPr>
      <w:r w:rsidRPr="003260E9">
        <w:rPr>
          <w:color w:val="FF0000"/>
        </w:rPr>
        <w:t>Rozvaděče může montovat</w:t>
      </w:r>
      <w:r w:rsidR="001B0C03" w:rsidRPr="003260E9">
        <w:rPr>
          <w:color w:val="FF0000"/>
        </w:rPr>
        <w:t xml:space="preserve"> a obsluhovat</w:t>
      </w:r>
      <w:r w:rsidRPr="003260E9">
        <w:rPr>
          <w:color w:val="FF0000"/>
        </w:rPr>
        <w:t xml:space="preserve"> pouze kvalifikovaná osoba se všemi platnými dokumenty a školeními</w:t>
      </w:r>
      <w:r w:rsidR="00D142EF" w:rsidRPr="003260E9">
        <w:rPr>
          <w:color w:val="FF0000"/>
        </w:rPr>
        <w:t xml:space="preserve"> dle platných norem</w:t>
      </w:r>
      <w:r w:rsidR="00D55014" w:rsidRPr="003260E9">
        <w:rPr>
          <w:color w:val="FF0000"/>
        </w:rPr>
        <w:t>!</w:t>
      </w:r>
      <w:r w:rsidR="00BD4791" w:rsidRPr="003260E9">
        <w:rPr>
          <w:color w:val="FF0000"/>
        </w:rPr>
        <w:t xml:space="preserve"> </w:t>
      </w:r>
      <w:r w:rsidR="00BD4791" w:rsidRPr="003260E9">
        <w:rPr>
          <w:color w:val="FF0000"/>
        </w:rPr>
        <w:br/>
        <w:t>Společnost ETI nebere zodpovědnost za poškození či zranění způsobené neodbornou manipulací.</w:t>
      </w:r>
    </w:p>
    <w:p w14:paraId="64B23E7A" w14:textId="02A8074C" w:rsidR="00FA3297" w:rsidRPr="003260E9" w:rsidRDefault="00FA3297">
      <w:r w:rsidRPr="003260E9">
        <w:t>Společnost ETI nebere zodpovědnost za jakékoliv změny a případné zásahy do typového rozvaděče, které nejsou uvedeny v tomto návod</w:t>
      </w:r>
      <w:r w:rsidR="009F1B8B" w:rsidRPr="003260E9">
        <w:t>u</w:t>
      </w:r>
      <w:r w:rsidRPr="003260E9">
        <w:t>.</w:t>
      </w:r>
    </w:p>
    <w:p w14:paraId="53A8E796" w14:textId="22138B4A" w:rsidR="002A103D" w:rsidRPr="003260E9" w:rsidRDefault="002A103D" w:rsidP="002A103D">
      <w:r w:rsidRPr="003260E9">
        <w:t>Rozvaděč smí být instalován ve vnitřních i venkovních prostorech v souladu s pokyny návodu, přibaleného k rozvaděči.</w:t>
      </w:r>
      <w:r w:rsidR="00AD69C5" w:rsidRPr="003260E9">
        <w:t xml:space="preserve"> Rozváděč je nutné upevnit na pevný, nehořlavý povrch.</w:t>
      </w:r>
    </w:p>
    <w:p w14:paraId="4E7247CE" w14:textId="0CDBF50B" w:rsidR="002A103D" w:rsidRPr="003260E9" w:rsidRDefault="002A103D" w:rsidP="002A103D">
      <w:r w:rsidRPr="003260E9">
        <w:t xml:space="preserve">Správný způsob přepravy, skladování a montáže </w:t>
      </w:r>
      <w:r w:rsidR="00587FB4" w:rsidRPr="003260E9">
        <w:t>je</w:t>
      </w:r>
      <w:r w:rsidRPr="003260E9">
        <w:t xml:space="preserve"> nezbytn</w:t>
      </w:r>
      <w:r w:rsidR="00587FB4" w:rsidRPr="003260E9">
        <w:t>ý</w:t>
      </w:r>
      <w:r w:rsidRPr="003260E9">
        <w:t xml:space="preserve"> pro bezproblémový a bezpečný provoz zařízení. Skladování v suchých prostorách s teplotou mezi -</w:t>
      </w:r>
      <w:proofErr w:type="gramStart"/>
      <w:r w:rsidRPr="003260E9">
        <w:t>2</w:t>
      </w:r>
      <w:r w:rsidR="005A5E85" w:rsidRPr="003260E9">
        <w:t>5</w:t>
      </w:r>
      <w:r w:rsidRPr="003260E9">
        <w:t>°C</w:t>
      </w:r>
      <w:proofErr w:type="gramEnd"/>
      <w:r w:rsidRPr="003260E9">
        <w:t xml:space="preserve"> až +55°C. </w:t>
      </w:r>
      <w:r w:rsidR="00587FB4" w:rsidRPr="003260E9">
        <w:t>Při přepravě je nutné zajistit rozváděč, aby se předešlo</w:t>
      </w:r>
      <w:r w:rsidR="00967A34" w:rsidRPr="003260E9">
        <w:t xml:space="preserve"> m</w:t>
      </w:r>
      <w:r w:rsidR="00587FB4" w:rsidRPr="003260E9">
        <w:t xml:space="preserve">echanickému poškození. </w:t>
      </w:r>
      <w:r w:rsidRPr="003260E9">
        <w:t>ETI nezodpovídá za poškození zařízení způsobené špatným skladováním či špatnou přepravou na straně uživatele.</w:t>
      </w:r>
    </w:p>
    <w:p w14:paraId="5686CA82" w14:textId="5DDE1FAA" w:rsidR="002A103D" w:rsidRPr="003260E9" w:rsidRDefault="002A103D" w:rsidP="002A103D">
      <w:r w:rsidRPr="003260E9">
        <w:t xml:space="preserve">Tento návod by se měl nacházet v místě instalace rozvaděče a měl by být dostupný všem pracovníkům provozujícím zařízení. Zaměstnanci musí být s pokyny seznámeni vždy dříve, než se zahájí jakékoli práce na zařízení. </w:t>
      </w:r>
    </w:p>
    <w:p w14:paraId="7A7C1009" w14:textId="77777777" w:rsidR="003260E9" w:rsidRDefault="002A103D" w:rsidP="002A103D">
      <w:r w:rsidRPr="003260E9">
        <w:rPr>
          <w:color w:val="FF0000"/>
        </w:rPr>
        <w:t xml:space="preserve">Upozornění: </w:t>
      </w:r>
      <w:r w:rsidRPr="003260E9">
        <w:t>Během provozu rozvaděče jsou některé jeho části pod napětím. Nedodržování varování může vést ke zranění nebo škodám na majetku. Pracovat na zařízení a v jeho blízkosti může jen kvalifikovaný personál.</w:t>
      </w:r>
      <w:r w:rsidR="006B2D44" w:rsidRPr="003260E9">
        <w:t xml:space="preserve"> </w:t>
      </w:r>
    </w:p>
    <w:p w14:paraId="2C2BD33A" w14:textId="77777777" w:rsidR="00861498" w:rsidRPr="00861498" w:rsidRDefault="006B2D44" w:rsidP="00861498">
      <w:pPr>
        <w:pStyle w:val="Odstavecseseznamem"/>
        <w:numPr>
          <w:ilvl w:val="0"/>
          <w:numId w:val="2"/>
        </w:numPr>
      </w:pPr>
      <w:r w:rsidRPr="00861498">
        <w:rPr>
          <w:b/>
          <w:bCs/>
          <w:color w:val="FF0000"/>
        </w:rPr>
        <w:t>Rozváděč může být pod napětím i při vypnutém hlavním vypínači!</w:t>
      </w:r>
    </w:p>
    <w:p w14:paraId="10CE877D" w14:textId="28531091" w:rsidR="003260E9" w:rsidRDefault="006B2D44" w:rsidP="00861498">
      <w:pPr>
        <w:pStyle w:val="Odstavecseseznamem"/>
        <w:numPr>
          <w:ilvl w:val="0"/>
          <w:numId w:val="2"/>
        </w:numPr>
      </w:pPr>
      <w:r w:rsidRPr="00861498">
        <w:rPr>
          <w:b/>
          <w:bCs/>
          <w:color w:val="FF0000"/>
        </w:rPr>
        <w:t>V rozváděči se může objevit zpětný proud!</w:t>
      </w:r>
      <w:r w:rsidRPr="003260E9">
        <w:t xml:space="preserve"> </w:t>
      </w:r>
    </w:p>
    <w:p w14:paraId="4D48DB43" w14:textId="77777777" w:rsidR="003260E9" w:rsidRDefault="003260E9" w:rsidP="002A103D"/>
    <w:p w14:paraId="5EA4AA9C" w14:textId="0BAD4220" w:rsidR="006B2D44" w:rsidRPr="003260E9" w:rsidRDefault="006B2D44" w:rsidP="002A103D">
      <w:r w:rsidRPr="003260E9">
        <w:t>Před jakoukoliv manipulací se ujistěte, že jsou vypnuté obě strany rozváděče a pomocí certifikovaného měřícího přístroje se ujistěte, že rozváděč není pod napětím.</w:t>
      </w:r>
    </w:p>
    <w:p w14:paraId="77ED3C05" w14:textId="5DAC3149" w:rsidR="002A103D" w:rsidRPr="003260E9" w:rsidRDefault="002A103D" w:rsidP="002A103D">
      <w:r w:rsidRPr="003260E9">
        <w:t>Teplota okolního prostředí pro provoz zařízení je -</w:t>
      </w:r>
      <w:proofErr w:type="gramStart"/>
      <w:r w:rsidR="00BD4791" w:rsidRPr="003260E9">
        <w:t>2</w:t>
      </w:r>
      <w:r w:rsidR="001C62FB" w:rsidRPr="003260E9">
        <w:t>0</w:t>
      </w:r>
      <w:r w:rsidRPr="003260E9">
        <w:t>°C</w:t>
      </w:r>
      <w:proofErr w:type="gramEnd"/>
      <w:r w:rsidRPr="003260E9">
        <w:t xml:space="preserve"> až +</w:t>
      </w:r>
      <w:r w:rsidR="001C62FB" w:rsidRPr="003260E9">
        <w:t>50</w:t>
      </w:r>
      <w:r w:rsidRPr="003260E9">
        <w:t>°C.</w:t>
      </w:r>
      <w:r w:rsidR="00AB5E01" w:rsidRPr="003260E9">
        <w:t xml:space="preserve"> Nominální hodnoty proudu jsou uváděné pro provoz při teplotě 20°C. V případě výrazně vyšší teploty se musí vzít v úvahu snižující faktor proudu.</w:t>
      </w:r>
    </w:p>
    <w:p w14:paraId="59687FC7" w14:textId="0AD5F676" w:rsidR="009F1B8B" w:rsidRPr="003260E9" w:rsidRDefault="009F1B8B" w:rsidP="009F1B8B">
      <w:r w:rsidRPr="003260E9">
        <w:t>Po každé manipulaci s rozváděčem, který je instalován do venkovních prostor, je nutno dbát na úplné zavření a zamknutí dvířek,</w:t>
      </w:r>
      <w:r w:rsidR="00BD4791" w:rsidRPr="003260E9">
        <w:t xml:space="preserve"> stejně jako zaslepení jakýchkoliv potenciálních otvorů, které mohly vzniknout při instalaci,</w:t>
      </w:r>
      <w:r w:rsidRPr="003260E9">
        <w:t xml:space="preserve"> aby nedošlo k vniknutí vlhkosti do rozváděče.</w:t>
      </w:r>
      <w:r w:rsidR="00BD4791" w:rsidRPr="003260E9">
        <w:t xml:space="preserve"> Takovými otvory jsou myšleny např. otvory od vrutů pro upevnění rozváděče, vývodky pro </w:t>
      </w:r>
      <w:proofErr w:type="gramStart"/>
      <w:r w:rsidR="00BD4791" w:rsidRPr="003260E9">
        <w:t>kabely,</w:t>
      </w:r>
      <w:proofErr w:type="gramEnd"/>
      <w:r w:rsidR="00BD4791" w:rsidRPr="003260E9">
        <w:t xml:space="preserve"> apod.</w:t>
      </w:r>
    </w:p>
    <w:p w14:paraId="5F06D0C4" w14:textId="10AFC906" w:rsidR="002A103D" w:rsidRDefault="00E27C08">
      <w:r w:rsidRPr="003260E9">
        <w:t xml:space="preserve">Při instalaci je montážní technik povinen dotáhnout všechny šroubové spoje kontaktů. </w:t>
      </w:r>
      <w:r w:rsidR="009F1B8B" w:rsidRPr="003260E9">
        <w:t xml:space="preserve">Dále je povinen provozovatel pravidelně provádět kontroly a dotahování spojů </w:t>
      </w:r>
      <w:r w:rsidR="005C5DE0" w:rsidRPr="003260E9">
        <w:t xml:space="preserve">pravidelně </w:t>
      </w:r>
      <w:r w:rsidR="009F1B8B" w:rsidRPr="003260E9">
        <w:t>po 6 měsících.</w:t>
      </w:r>
    </w:p>
    <w:p w14:paraId="43CF5830" w14:textId="77777777" w:rsidR="003260E9" w:rsidRDefault="003260E9"/>
    <w:p w14:paraId="63473DAA" w14:textId="77777777" w:rsidR="003260E9" w:rsidRDefault="003260E9"/>
    <w:p w14:paraId="37EF1905" w14:textId="77777777" w:rsidR="003260E9" w:rsidRDefault="003260E9"/>
    <w:p w14:paraId="38867633" w14:textId="77777777" w:rsidR="003260E9" w:rsidRDefault="003260E9" w:rsidP="00415674">
      <w:pPr>
        <w:rPr>
          <w:b/>
          <w:bCs/>
        </w:rPr>
      </w:pPr>
    </w:p>
    <w:p w14:paraId="5B287C4E" w14:textId="7F1089E1" w:rsidR="00415674" w:rsidRPr="003260E9" w:rsidRDefault="00415674" w:rsidP="00415674">
      <w:pPr>
        <w:rPr>
          <w:b/>
          <w:bCs/>
        </w:rPr>
      </w:pPr>
      <w:r w:rsidRPr="003260E9">
        <w:rPr>
          <w:b/>
          <w:bCs/>
        </w:rPr>
        <w:t>Zapojení a parametry sítě</w:t>
      </w:r>
    </w:p>
    <w:p w14:paraId="3B35A11D" w14:textId="029F52A5" w:rsidR="00415674" w:rsidRPr="003260E9" w:rsidRDefault="00415674" w:rsidP="00415674">
      <w:pPr>
        <w:rPr>
          <w:b/>
          <w:bCs/>
        </w:rPr>
      </w:pPr>
      <w:r w:rsidRPr="003260E9">
        <w:t>Rozvaděče lze používat pro jmenovité napětí U</w:t>
      </w:r>
      <w:r w:rsidRPr="003260E9">
        <w:rPr>
          <w:vertAlign w:val="subscript"/>
        </w:rPr>
        <w:t>N</w:t>
      </w:r>
      <w:r w:rsidRPr="003260E9">
        <w:t xml:space="preserve">=230/400VAC, </w:t>
      </w:r>
      <w:proofErr w:type="gramStart"/>
      <w:r w:rsidRPr="003260E9">
        <w:t>50Hz</w:t>
      </w:r>
      <w:proofErr w:type="gramEnd"/>
      <w:r w:rsidRPr="003260E9">
        <w:t xml:space="preserve">. Předřazené jištění přívodního kabelu z hlavního rozváděče musí </w:t>
      </w:r>
      <w:r w:rsidR="00EE1579" w:rsidRPr="003260E9">
        <w:t>být maximálně</w:t>
      </w:r>
      <w:r w:rsidR="00EE1579" w:rsidRPr="003260E9">
        <w:rPr>
          <w:b/>
          <w:bCs/>
        </w:rPr>
        <w:t xml:space="preserve">: 3f </w:t>
      </w:r>
      <w:proofErr w:type="gramStart"/>
      <w:r w:rsidRPr="003260E9">
        <w:rPr>
          <w:b/>
          <w:bCs/>
        </w:rPr>
        <w:t>32A</w:t>
      </w:r>
      <w:proofErr w:type="gramEnd"/>
    </w:p>
    <w:p w14:paraId="63A0ADAF" w14:textId="16B25EEA" w:rsidR="00861498" w:rsidRPr="00861498" w:rsidRDefault="00EE1579" w:rsidP="00861498">
      <w:pPr>
        <w:pStyle w:val="Odstavecseseznamem"/>
        <w:numPr>
          <w:ilvl w:val="0"/>
          <w:numId w:val="1"/>
        </w:numPr>
        <w:rPr>
          <w:b/>
          <w:bCs/>
        </w:rPr>
      </w:pPr>
      <w:r w:rsidRPr="00861498">
        <w:rPr>
          <w:b/>
          <w:bCs/>
        </w:rPr>
        <w:t>Zapojení dle přiloženého sch</w:t>
      </w:r>
      <w:r w:rsidR="00061246" w:rsidRPr="00861498">
        <w:rPr>
          <w:b/>
          <w:bCs/>
        </w:rPr>
        <w:t>é</w:t>
      </w:r>
      <w:r w:rsidRPr="00861498">
        <w:rPr>
          <w:b/>
          <w:bCs/>
        </w:rPr>
        <w:t>ma</w:t>
      </w:r>
      <w:r w:rsidR="00861498">
        <w:rPr>
          <w:b/>
          <w:bCs/>
        </w:rPr>
        <w:t>.</w:t>
      </w:r>
    </w:p>
    <w:p w14:paraId="460989F1" w14:textId="4623B9EE" w:rsidR="00EE1579" w:rsidRPr="00861498" w:rsidRDefault="00EE1579" w:rsidP="00861498">
      <w:pPr>
        <w:pStyle w:val="Odstavecseseznamem"/>
        <w:numPr>
          <w:ilvl w:val="0"/>
          <w:numId w:val="1"/>
        </w:numPr>
        <w:rPr>
          <w:b/>
          <w:bCs/>
        </w:rPr>
      </w:pPr>
      <w:r w:rsidRPr="00861498">
        <w:rPr>
          <w:b/>
          <w:bCs/>
        </w:rPr>
        <w:t>SMARTMETER ani jeho měřící okruhy nejsou součástí dodávky.</w:t>
      </w:r>
    </w:p>
    <w:p w14:paraId="1372BB24" w14:textId="2462CEF3" w:rsidR="00415674" w:rsidRPr="003260E9" w:rsidRDefault="00415674" w:rsidP="00415674">
      <w:pPr>
        <w:rPr>
          <w:b/>
          <w:bCs/>
          <w:color w:val="FF0000"/>
        </w:rPr>
      </w:pPr>
      <w:r w:rsidRPr="003260E9">
        <w:rPr>
          <w:b/>
          <w:bCs/>
          <w:color w:val="FF0000"/>
        </w:rPr>
        <w:t>Pokud není nouzové vypnutí použito, je nutné propojit svorky 2 a 3 a svorky 4 a 5</w:t>
      </w:r>
    </w:p>
    <w:p w14:paraId="3382133E" w14:textId="274ACCB7" w:rsidR="00415674" w:rsidRPr="003260E9" w:rsidRDefault="00415674" w:rsidP="00415674">
      <w:pPr>
        <w:rPr>
          <w:b/>
          <w:bCs/>
        </w:rPr>
      </w:pPr>
      <w:r w:rsidRPr="003260E9">
        <w:rPr>
          <w:b/>
          <w:bCs/>
        </w:rPr>
        <w:t>Provoz a funkce</w:t>
      </w:r>
    </w:p>
    <w:p w14:paraId="20291016" w14:textId="77777777" w:rsidR="00415674" w:rsidRPr="00F14E87" w:rsidRDefault="00415674" w:rsidP="00415674">
      <w:r w:rsidRPr="00F14E87">
        <w:t xml:space="preserve">Rozváděč je určen pro přepínání záložního okruhu a ovládání signálem HDO N </w:t>
      </w:r>
      <w:proofErr w:type="gramStart"/>
      <w:r w:rsidRPr="00F14E87">
        <w:t>0%</w:t>
      </w:r>
      <w:proofErr w:type="gramEnd"/>
      <w:r w:rsidRPr="00F14E87">
        <w:t xml:space="preserve"> od distributora pro odpojení zdroje od distribuční sítě. </w:t>
      </w:r>
    </w:p>
    <w:p w14:paraId="625AD84F" w14:textId="77777777" w:rsidR="00415674" w:rsidRPr="00F14E87" w:rsidRDefault="00415674" w:rsidP="00415674">
      <w:r w:rsidRPr="00F14E87">
        <w:t>Při ztrátě napětí z distribuční sítě relé HRN-55 odepne stykač KM, KM1 a sepne KM2 pro napájení z baterií.</w:t>
      </w:r>
    </w:p>
    <w:p w14:paraId="714E9CF0" w14:textId="197146F1" w:rsidR="00815D8F" w:rsidRPr="00F14E87" w:rsidRDefault="00415674" w:rsidP="00B62446">
      <w:r w:rsidRPr="00F14E87">
        <w:t xml:space="preserve">Při signálu HDO N </w:t>
      </w:r>
      <w:proofErr w:type="gramStart"/>
      <w:r w:rsidRPr="00F14E87">
        <w:t>100%</w:t>
      </w:r>
      <w:proofErr w:type="gramEnd"/>
      <w:r w:rsidRPr="00F14E87">
        <w:t xml:space="preserve"> na svorku 6 od distributora přes stykač KMHDO rozepnut výstup (7 a 8) pro dálkové vypnutí FVE</w:t>
      </w:r>
    </w:p>
    <w:tbl>
      <w:tblPr>
        <w:tblpPr w:leftFromText="141" w:rightFromText="141" w:vertAnchor="text" w:horzAnchor="margin" w:tblpXSpec="right" w:tblpY="143"/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986"/>
      </w:tblGrid>
      <w:tr w:rsidR="00815D8F" w:rsidRPr="00815D8F" w14:paraId="551726FB" w14:textId="77777777" w:rsidTr="00753B2D">
        <w:trPr>
          <w:trHeight w:val="30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D0EF"/>
            <w:noWrap/>
            <w:vAlign w:val="center"/>
            <w:hideMark/>
          </w:tcPr>
          <w:p w14:paraId="3678D885" w14:textId="55726E5C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lang w:eastAsia="cs-CZ"/>
              </w:rPr>
              <w:t>Obchodní a technické údaje</w:t>
            </w:r>
          </w:p>
        </w:tc>
      </w:tr>
      <w:tr w:rsidR="00815D8F" w:rsidRPr="00815D8F" w14:paraId="168F7854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3BA7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7905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RPO-H32-SM</w:t>
            </w:r>
          </w:p>
        </w:tc>
      </w:tr>
      <w:tr w:rsidR="00815D8F" w:rsidRPr="00815D8F" w14:paraId="0C10E876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FB3F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Objednací kód: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E535C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001105451</w:t>
            </w:r>
          </w:p>
        </w:tc>
      </w:tr>
      <w:tr w:rsidR="00815D8F" w:rsidRPr="00815D8F" w14:paraId="3AE0C8A0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A9E4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Určeno pro měniče: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846C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GOODWE GW8KL/10KL-ET; GW8K/</w:t>
            </w:r>
            <w:proofErr w:type="gramStart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10K</w:t>
            </w:r>
            <w:proofErr w:type="gramEnd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-ET</w:t>
            </w:r>
          </w:p>
        </w:tc>
      </w:tr>
      <w:tr w:rsidR="00815D8F" w:rsidRPr="00815D8F" w14:paraId="3846B709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6E1A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SMARTMETER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5BC54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Není součástí dodávky</w:t>
            </w:r>
          </w:p>
        </w:tc>
      </w:tr>
      <w:tr w:rsidR="00815D8F" w:rsidRPr="00815D8F" w14:paraId="4B8CC2FB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A9EB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Měřící okruhy SM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4115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Nejsou součástí dodávky</w:t>
            </w:r>
          </w:p>
        </w:tc>
      </w:tr>
      <w:tr w:rsidR="00815D8F" w:rsidRPr="00815D8F" w14:paraId="4E917C0E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F6DD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Hlídací relé: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7AC3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HRN-55</w:t>
            </w:r>
          </w:p>
        </w:tc>
      </w:tr>
      <w:tr w:rsidR="00815D8F" w:rsidRPr="00815D8F" w14:paraId="0C5E4C28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109C" w14:textId="46EAC95C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Jmenovitý proud I</w:t>
            </w:r>
            <w:r w:rsidR="008F509B" w:rsidRPr="003260E9">
              <w:rPr>
                <w:vertAlign w:val="subscript"/>
              </w:rPr>
              <w:t>N</w:t>
            </w: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6FD40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32A</w:t>
            </w:r>
            <w:proofErr w:type="gramEnd"/>
          </w:p>
        </w:tc>
      </w:tr>
      <w:tr w:rsidR="008F509B" w:rsidRPr="003260E9" w14:paraId="2BFABAD6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073B" w14:textId="20C984BE" w:rsidR="008F509B" w:rsidRPr="003260E9" w:rsidRDefault="008F509B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60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Jmenovité napětí </w:t>
            </w:r>
            <w:r w:rsidRPr="003260E9">
              <w:t>U</w:t>
            </w:r>
            <w:r w:rsidRPr="003260E9">
              <w:rPr>
                <w:vertAlign w:val="subscript"/>
              </w:rPr>
              <w:t>N</w:t>
            </w:r>
            <w:r w:rsidRPr="003260E9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45841" w14:textId="6DF627D7" w:rsidR="008F509B" w:rsidRPr="003260E9" w:rsidRDefault="008F509B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60E9">
              <w:t xml:space="preserve">230/400VAC, </w:t>
            </w:r>
            <w:proofErr w:type="gramStart"/>
            <w:r w:rsidRPr="003260E9">
              <w:t>50Hz</w:t>
            </w:r>
            <w:proofErr w:type="gramEnd"/>
          </w:p>
        </w:tc>
      </w:tr>
      <w:tr w:rsidR="006D28A5" w:rsidRPr="003260E9" w14:paraId="2FAB0A8A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E94D" w14:textId="6E448D37" w:rsidR="006D28A5" w:rsidRPr="003260E9" w:rsidRDefault="006D28A5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60E9">
              <w:rPr>
                <w:rFonts w:ascii="Calibri" w:eastAsia="Times New Roman" w:hAnsi="Calibri" w:cs="Calibri"/>
                <w:color w:val="000000"/>
                <w:lang w:eastAsia="cs-CZ"/>
              </w:rPr>
              <w:t>Max. výkon měniče: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A05BD" w14:textId="77EBB169" w:rsidR="006D28A5" w:rsidRPr="003260E9" w:rsidRDefault="006D28A5" w:rsidP="00815D8F">
            <w:pPr>
              <w:spacing w:after="0" w:line="240" w:lineRule="auto"/>
              <w:jc w:val="center"/>
            </w:pPr>
            <w:r w:rsidRPr="003260E9">
              <w:t>10kW AC</w:t>
            </w:r>
          </w:p>
        </w:tc>
      </w:tr>
      <w:tr w:rsidR="00815D8F" w:rsidRPr="00815D8F" w14:paraId="39E9B056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E16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Svodič přepětí: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5445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ETITEC C T2 275/20 4+0</w:t>
            </w:r>
          </w:p>
        </w:tc>
      </w:tr>
      <w:tr w:rsidR="00815D8F" w:rsidRPr="00815D8F" w14:paraId="3F1BE7C3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A1D7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Rozměr: v x š x h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A3B4" w14:textId="2C13D7F6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664 x 319 x 144</w:t>
            </w:r>
            <w:r w:rsidR="00753B2D" w:rsidRPr="003260E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mm</w:t>
            </w:r>
          </w:p>
        </w:tc>
      </w:tr>
      <w:tr w:rsidR="00815D8F" w:rsidRPr="00815D8F" w14:paraId="3F38697B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0699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Hmotnost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DE7E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7,5kg</w:t>
            </w:r>
          </w:p>
        </w:tc>
      </w:tr>
      <w:tr w:rsidR="00815D8F" w:rsidRPr="00815D8F" w14:paraId="493DB11B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6820" w14:textId="584646DA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Čárový kód EAN: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88AA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3838400091994</w:t>
            </w:r>
          </w:p>
        </w:tc>
      </w:tr>
      <w:tr w:rsidR="008C4554" w:rsidRPr="003260E9" w14:paraId="0789E967" w14:textId="77777777" w:rsidTr="00E32A2D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B0DB" w14:textId="34E54C32" w:rsidR="008C4554" w:rsidRPr="003260E9" w:rsidRDefault="008C4554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60E9">
              <w:rPr>
                <w:rFonts w:ascii="Calibri" w:eastAsia="Times New Roman" w:hAnsi="Calibri" w:cs="Calibri"/>
                <w:color w:val="000000"/>
                <w:lang w:eastAsia="cs-CZ"/>
              </w:rPr>
              <w:t>Max. průřez vodičů: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CC0B6" w14:textId="5E6E8474" w:rsidR="008C4554" w:rsidRPr="003260E9" w:rsidRDefault="00EE4591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60E9">
              <w:rPr>
                <w:rFonts w:ascii="Calibri" w:eastAsia="Times New Roman" w:hAnsi="Calibri" w:cs="Calibri"/>
                <w:color w:val="000000"/>
                <w:lang w:eastAsia="cs-CZ"/>
              </w:rPr>
              <w:t>5x10 mm2 do rozváděčů; 5x4 mm2 do měniče</w:t>
            </w:r>
          </w:p>
        </w:tc>
      </w:tr>
    </w:tbl>
    <w:tbl>
      <w:tblPr>
        <w:tblpPr w:leftFromText="141" w:rightFromText="141" w:vertAnchor="text" w:horzAnchor="margin" w:tblpY="135"/>
        <w:tblOverlap w:val="never"/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843"/>
      </w:tblGrid>
      <w:tr w:rsidR="00815D8F" w:rsidRPr="00815D8F" w14:paraId="06F3974C" w14:textId="77777777" w:rsidTr="00753B2D">
        <w:trPr>
          <w:trHeight w:val="300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D0EF"/>
            <w:noWrap/>
            <w:vAlign w:val="center"/>
            <w:hideMark/>
          </w:tcPr>
          <w:p w14:paraId="7F2D466C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lang w:eastAsia="cs-CZ"/>
              </w:rPr>
              <w:t>Parametry skříně</w:t>
            </w:r>
          </w:p>
        </w:tc>
      </w:tr>
      <w:tr w:rsidR="00815D8F" w:rsidRPr="00815D8F" w14:paraId="2F13880E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EE0A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Zkouška žhavou smyčkou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CEA5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650 °C</w:t>
            </w:r>
          </w:p>
        </w:tc>
      </w:tr>
      <w:tr w:rsidR="00815D8F" w:rsidRPr="00815D8F" w14:paraId="1EBF8851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B28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Mechanická odolnost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3E9A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IK08</w:t>
            </w:r>
          </w:p>
        </w:tc>
      </w:tr>
      <w:tr w:rsidR="00815D8F" w:rsidRPr="00815D8F" w14:paraId="52FEC7F9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455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Použité plasty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109B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Bezhalogenové</w:t>
            </w:r>
            <w:proofErr w:type="spellEnd"/>
          </w:p>
        </w:tc>
      </w:tr>
      <w:tr w:rsidR="00815D8F" w:rsidRPr="00815D8F" w14:paraId="12A1941B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81B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Barva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435D2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RAL7035</w:t>
            </w:r>
          </w:p>
        </w:tc>
      </w:tr>
      <w:tr w:rsidR="00815D8F" w:rsidRPr="00815D8F" w14:paraId="6959F5E1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88FA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UV stabilní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CF5D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815D8F" w:rsidRPr="00815D8F" w14:paraId="4157F87A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370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Okolní teplota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CCC57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  <w:proofErr w:type="gramStart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25°C</w:t>
            </w:r>
            <w:proofErr w:type="gramEnd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až 50°C</w:t>
            </w:r>
          </w:p>
        </w:tc>
      </w:tr>
      <w:tr w:rsidR="00815D8F" w:rsidRPr="00815D8F" w14:paraId="0CB325F9" w14:textId="77777777" w:rsidTr="00753B2D">
        <w:trPr>
          <w:trHeight w:val="4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361C" w14:textId="77777777" w:rsidR="00815D8F" w:rsidRPr="00815D8F" w:rsidRDefault="00815D8F" w:rsidP="00815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CF8C" w14:textId="77777777" w:rsidR="00815D8F" w:rsidRPr="00815D8F" w:rsidRDefault="00815D8F" w:rsidP="00815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>Acrylonitrilen</w:t>
            </w:r>
            <w:proofErr w:type="spellEnd"/>
            <w:r w:rsidRPr="00815D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butadien styren</w:t>
            </w:r>
          </w:p>
        </w:tc>
      </w:tr>
    </w:tbl>
    <w:p w14:paraId="234ED245" w14:textId="12AC5B84" w:rsidR="00815D8F" w:rsidRPr="003260E9" w:rsidRDefault="00815D8F" w:rsidP="00B62446"/>
    <w:p w14:paraId="7B345243" w14:textId="2DA5E739" w:rsidR="00815D8F" w:rsidRPr="003260E9" w:rsidRDefault="00815D8F" w:rsidP="00815D8F">
      <w:pPr>
        <w:tabs>
          <w:tab w:val="left" w:pos="1325"/>
        </w:tabs>
      </w:pPr>
      <w:r w:rsidRPr="003260E9">
        <w:tab/>
      </w:r>
    </w:p>
    <w:p w14:paraId="083A45B9" w14:textId="06B8A2AB" w:rsidR="000540B5" w:rsidRPr="003260E9" w:rsidRDefault="008C4554" w:rsidP="00815D8F">
      <w:pPr>
        <w:tabs>
          <w:tab w:val="left" w:pos="1325"/>
        </w:tabs>
      </w:pPr>
      <w:r w:rsidRPr="003260E9">
        <w:rPr>
          <w:noProof/>
        </w:rPr>
        <w:drawing>
          <wp:inline distT="0" distB="0" distL="0" distR="0" wp14:anchorId="2B04CEF1" wp14:editId="296A12A9">
            <wp:extent cx="2845230" cy="2328074"/>
            <wp:effectExtent l="0" t="0" r="0" b="0"/>
            <wp:docPr id="1577911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230" cy="232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D8F" w:rsidRPr="003260E9">
        <w:br w:type="textWrapping" w:clear="all"/>
      </w:r>
    </w:p>
    <w:sectPr w:rsidR="000540B5" w:rsidRPr="003260E9" w:rsidSect="00967A34">
      <w:headerReference w:type="default" r:id="rId9"/>
      <w:footerReference w:type="default" r:id="rId10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2E3A" w14:textId="77777777" w:rsidR="00951CEE" w:rsidRDefault="00951CEE" w:rsidP="00001E49">
      <w:pPr>
        <w:spacing w:after="0" w:line="240" w:lineRule="auto"/>
      </w:pPr>
      <w:r>
        <w:separator/>
      </w:r>
    </w:p>
  </w:endnote>
  <w:endnote w:type="continuationSeparator" w:id="0">
    <w:p w14:paraId="196FF85E" w14:textId="77777777" w:rsidR="00951CEE" w:rsidRDefault="00951CEE" w:rsidP="0000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82EE" w14:textId="77777777" w:rsidR="00001E49" w:rsidRDefault="00001E49" w:rsidP="00001E49">
    <w:pPr>
      <w:pStyle w:val="Zpat"/>
    </w:pPr>
  </w:p>
  <w:p w14:paraId="754EBEE5" w14:textId="77777777" w:rsidR="00001E49" w:rsidRDefault="00001E49" w:rsidP="00001E49">
    <w:pPr>
      <w:pStyle w:val="Zpat"/>
      <w:ind w:left="-709"/>
    </w:pPr>
    <w:r>
      <w:t xml:space="preserve">ETI </w:t>
    </w:r>
    <w:proofErr w:type="spellStart"/>
    <w:r>
      <w:t>Elektroelement</w:t>
    </w:r>
    <w:proofErr w:type="spellEnd"/>
    <w:r>
      <w:t xml:space="preserve"> s.r.o.</w:t>
    </w:r>
    <w:r>
      <w:br/>
    </w:r>
    <w:proofErr w:type="spellStart"/>
    <w:r>
      <w:t>Logistic</w:t>
    </w:r>
    <w:proofErr w:type="spellEnd"/>
    <w:r>
      <w:t xml:space="preserve"> Park P3, Hala F</w:t>
    </w:r>
    <w:r>
      <w:br/>
    </w:r>
    <w:proofErr w:type="spellStart"/>
    <w:r>
      <w:t>Paceřická</w:t>
    </w:r>
    <w:proofErr w:type="spellEnd"/>
    <w:r>
      <w:t xml:space="preserve"> 2773/1 Praha 20 – Horní Počernice, 193 00</w:t>
    </w:r>
    <w:r>
      <w:br/>
    </w:r>
    <w:hyperlink r:id="rId1" w:history="1">
      <w:r w:rsidRPr="00280971">
        <w:rPr>
          <w:rStyle w:val="Hypertextovodkaz"/>
        </w:rPr>
        <w:t>www.etielektroelement.cz</w:t>
      </w:r>
    </w:hyperlink>
    <w:r>
      <w:t xml:space="preserve">, </w:t>
    </w:r>
    <w:hyperlink r:id="rId2" w:history="1">
      <w:r w:rsidRPr="00280971">
        <w:rPr>
          <w:rStyle w:val="Hypertextovodkaz"/>
        </w:rPr>
        <w:t>info@etielektroelement.cz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9B17" w14:textId="77777777" w:rsidR="00951CEE" w:rsidRDefault="00951CEE" w:rsidP="00001E49">
      <w:pPr>
        <w:spacing w:after="0" w:line="240" w:lineRule="auto"/>
      </w:pPr>
      <w:r>
        <w:separator/>
      </w:r>
    </w:p>
  </w:footnote>
  <w:footnote w:type="continuationSeparator" w:id="0">
    <w:p w14:paraId="08148B12" w14:textId="77777777" w:rsidR="00951CEE" w:rsidRDefault="00951CEE" w:rsidP="0000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2BFB" w14:textId="77777777" w:rsidR="00001E49" w:rsidRDefault="00001E49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425C78" wp14:editId="4DE2354C">
          <wp:simplePos x="0" y="0"/>
          <wp:positionH relativeFrom="column">
            <wp:posOffset>899160</wp:posOffset>
          </wp:positionH>
          <wp:positionV relativeFrom="paragraph">
            <wp:posOffset>2089068</wp:posOffset>
          </wp:positionV>
          <wp:extent cx="5753735" cy="8152130"/>
          <wp:effectExtent l="0" t="0" r="0" b="127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15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237CF2" wp14:editId="3E7D5609">
          <wp:simplePos x="0" y="0"/>
          <wp:positionH relativeFrom="margin">
            <wp:posOffset>5076825</wp:posOffset>
          </wp:positionH>
          <wp:positionV relativeFrom="paragraph">
            <wp:posOffset>-181610</wp:posOffset>
          </wp:positionV>
          <wp:extent cx="1179195" cy="769620"/>
          <wp:effectExtent l="0" t="0" r="1905" b="0"/>
          <wp:wrapThrough wrapText="bothSides">
            <wp:wrapPolygon edited="0">
              <wp:start x="0" y="0"/>
              <wp:lineTo x="0" y="20851"/>
              <wp:lineTo x="21286" y="20851"/>
              <wp:lineTo x="21286" y="0"/>
              <wp:lineTo x="0" y="0"/>
            </wp:wrapPolygon>
          </wp:wrapThrough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2850"/>
    <w:multiLevelType w:val="hybridMultilevel"/>
    <w:tmpl w:val="61FA4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B6C05"/>
    <w:multiLevelType w:val="hybridMultilevel"/>
    <w:tmpl w:val="74602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27"/>
    <w:rsid w:val="00001E49"/>
    <w:rsid w:val="000540B5"/>
    <w:rsid w:val="000568F8"/>
    <w:rsid w:val="00061246"/>
    <w:rsid w:val="00061EEA"/>
    <w:rsid w:val="0015016E"/>
    <w:rsid w:val="00164D44"/>
    <w:rsid w:val="001B0C03"/>
    <w:rsid w:val="001C042F"/>
    <w:rsid w:val="001C62FB"/>
    <w:rsid w:val="002A103D"/>
    <w:rsid w:val="002D60B0"/>
    <w:rsid w:val="003260E9"/>
    <w:rsid w:val="00345FE8"/>
    <w:rsid w:val="003476A0"/>
    <w:rsid w:val="00360758"/>
    <w:rsid w:val="003616AE"/>
    <w:rsid w:val="003A407F"/>
    <w:rsid w:val="003E5F27"/>
    <w:rsid w:val="003F48D6"/>
    <w:rsid w:val="00415674"/>
    <w:rsid w:val="004256CD"/>
    <w:rsid w:val="004C4748"/>
    <w:rsid w:val="004C4B8F"/>
    <w:rsid w:val="00550C2D"/>
    <w:rsid w:val="00570E37"/>
    <w:rsid w:val="00587771"/>
    <w:rsid w:val="00587FB4"/>
    <w:rsid w:val="005A5C1B"/>
    <w:rsid w:val="005A5E85"/>
    <w:rsid w:val="005C5DE0"/>
    <w:rsid w:val="00632F2A"/>
    <w:rsid w:val="006B2D44"/>
    <w:rsid w:val="006D28A5"/>
    <w:rsid w:val="00730AD8"/>
    <w:rsid w:val="00742AA0"/>
    <w:rsid w:val="00753B2D"/>
    <w:rsid w:val="007802CF"/>
    <w:rsid w:val="007959EB"/>
    <w:rsid w:val="007E5BA5"/>
    <w:rsid w:val="00811895"/>
    <w:rsid w:val="00815D8F"/>
    <w:rsid w:val="00830E6F"/>
    <w:rsid w:val="00834F0F"/>
    <w:rsid w:val="00861498"/>
    <w:rsid w:val="008B18CF"/>
    <w:rsid w:val="008C4554"/>
    <w:rsid w:val="008F509B"/>
    <w:rsid w:val="00906F9B"/>
    <w:rsid w:val="00951CEE"/>
    <w:rsid w:val="00967A34"/>
    <w:rsid w:val="009E489B"/>
    <w:rsid w:val="009E6DF6"/>
    <w:rsid w:val="009F1B8B"/>
    <w:rsid w:val="00A73D5B"/>
    <w:rsid w:val="00AB3E95"/>
    <w:rsid w:val="00AB5E01"/>
    <w:rsid w:val="00AD69C5"/>
    <w:rsid w:val="00AF4E46"/>
    <w:rsid w:val="00B539FE"/>
    <w:rsid w:val="00B62446"/>
    <w:rsid w:val="00B64250"/>
    <w:rsid w:val="00BD4791"/>
    <w:rsid w:val="00C24F95"/>
    <w:rsid w:val="00C44DF8"/>
    <w:rsid w:val="00C64E1F"/>
    <w:rsid w:val="00C90F23"/>
    <w:rsid w:val="00CF7FD6"/>
    <w:rsid w:val="00D142EF"/>
    <w:rsid w:val="00D23748"/>
    <w:rsid w:val="00D55014"/>
    <w:rsid w:val="00DE508B"/>
    <w:rsid w:val="00DE6C74"/>
    <w:rsid w:val="00DF0876"/>
    <w:rsid w:val="00E27C08"/>
    <w:rsid w:val="00E32A2D"/>
    <w:rsid w:val="00EE1579"/>
    <w:rsid w:val="00EE4591"/>
    <w:rsid w:val="00F14E87"/>
    <w:rsid w:val="00F531A4"/>
    <w:rsid w:val="00F56DEF"/>
    <w:rsid w:val="00FA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10788"/>
  <w15:chartTrackingRefBased/>
  <w15:docId w15:val="{F4B96589-82F8-4829-8DEC-67A6B70E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E49"/>
  </w:style>
  <w:style w:type="paragraph" w:styleId="Zpat">
    <w:name w:val="footer"/>
    <w:basedOn w:val="Normln"/>
    <w:link w:val="ZpatChar"/>
    <w:uiPriority w:val="99"/>
    <w:unhideWhenUsed/>
    <w:rsid w:val="0000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E49"/>
  </w:style>
  <w:style w:type="character" w:styleId="Hypertextovodkaz">
    <w:name w:val="Hyperlink"/>
    <w:basedOn w:val="Standardnpsmoodstavce"/>
    <w:uiPriority w:val="99"/>
    <w:unhideWhenUsed/>
    <w:rsid w:val="00001E4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54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4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tielektroelement.cz" TargetMode="External"/><Relationship Id="rId1" Type="http://schemas.openxmlformats.org/officeDocument/2006/relationships/hyperlink" Target="http://www.etielektroelemen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ac\Documents\Vlastn&#237;%20&#353;ablony%20Office\ETI%20hex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ETI hex</Template>
  <TotalTime>1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Zdeněk</dc:creator>
  <cp:keywords/>
  <dc:description/>
  <cp:lastModifiedBy>Andrej Morgunov</cp:lastModifiedBy>
  <cp:revision>2</cp:revision>
  <dcterms:created xsi:type="dcterms:W3CDTF">2025-03-28T11:52:00Z</dcterms:created>
  <dcterms:modified xsi:type="dcterms:W3CDTF">2025-03-28T11:52:00Z</dcterms:modified>
</cp:coreProperties>
</file>